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8DE" w:rsidRDefault="004718DE">
      <w:r>
        <w:rPr>
          <w:noProof/>
        </w:rPr>
        <w:drawing>
          <wp:inline distT="0" distB="0" distL="0" distR="0">
            <wp:extent cx="3019425" cy="1238250"/>
            <wp:effectExtent l="0" t="0" r="9525" b="0"/>
            <wp:docPr id="1" name="圖片 1" descr="行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行銷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8DE" w:rsidRPr="004718DE" w:rsidRDefault="004718DE" w:rsidP="004718DE"/>
    <w:p w:rsidR="004718DE" w:rsidRPr="004718DE" w:rsidRDefault="004718DE" w:rsidP="004718DE"/>
    <w:p w:rsidR="004718DE" w:rsidRDefault="004718DE" w:rsidP="004718DE"/>
    <w:p w:rsidR="004718DE" w:rsidRPr="004718DE" w:rsidRDefault="004718DE" w:rsidP="004718DE">
      <w:pPr>
        <w:widowControl/>
        <w:shd w:val="clear" w:color="auto" w:fill="FFFFFF"/>
        <w:spacing w:after="180"/>
        <w:outlineLvl w:val="0"/>
        <w:rPr>
          <w:rFonts w:ascii="微軟正黑體" w:eastAsia="微軟正黑體" w:hAnsi="微軟正黑體" w:cs="新細明體"/>
          <w:b/>
          <w:bCs/>
          <w:color w:val="111111"/>
          <w:spacing w:val="-8"/>
          <w:kern w:val="36"/>
          <w:sz w:val="45"/>
          <w:szCs w:val="45"/>
        </w:rPr>
      </w:pPr>
      <w:r w:rsidRPr="004718DE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輔英67年校慶 校友力 × 企業力 × 校院合作成最大支柱 攜手打造下一個卓越世代</w:t>
      </w:r>
    </w:p>
    <w:p w:rsidR="004718DE" w:rsidRPr="004718DE" w:rsidRDefault="004718DE" w:rsidP="004718DE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4718DE">
        <w:rPr>
          <w:rFonts w:ascii="微軟正黑體" w:eastAsia="微軟正黑體" w:hAnsi="微軟正黑體" w:cs="新細明體"/>
          <w:noProof/>
          <w:color w:val="444444"/>
          <w:kern w:val="0"/>
          <w:sz w:val="21"/>
          <w:szCs w:val="21"/>
        </w:rPr>
        <w:lastRenderedPageBreak/>
        <w:drawing>
          <wp:inline distT="0" distB="0" distL="0" distR="0">
            <wp:extent cx="14287500" cy="9525000"/>
            <wp:effectExtent l="0" t="0" r="0" b="0"/>
            <wp:docPr id="3" name="圖片 3" descr="輔英67年校慶 校友力 × 企業力 × 校院合作成最大支柱 攜手打造下一個卓越世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67年校慶 校友力 × 企業力 × 校院合作成最大支柱 攜手打造下一個卓越世代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0" cy="952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8DE" w:rsidRPr="004718DE" w:rsidRDefault="004718DE" w:rsidP="004718DE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</w:pPr>
      <w:r w:rsidRPr="004718DE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lastRenderedPageBreak/>
        <w:t> </w:t>
      </w:r>
      <w:hyperlink r:id="rId6" w:history="1">
        <w:r w:rsidRPr="004718DE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2025-11-30</w:t>
        </w:r>
      </w:hyperlink>
      <w:r w:rsidRPr="004718DE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7" w:tgtFrame="_blank" w:history="1">
        <w:r w:rsidRPr="004718DE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今傳媒- 記者李祖東</w:t>
        </w:r>
      </w:hyperlink>
      <w:r w:rsidRPr="004718DE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8" w:history="1">
        <w:r w:rsidRPr="004718DE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今傳媒</w:t>
        </w:r>
      </w:hyperlink>
      <w:r w:rsidRPr="004718DE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, </w:t>
      </w:r>
      <w:hyperlink r:id="rId9" w:history="1">
        <w:r w:rsidRPr="004718DE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合作媒體</w:t>
        </w:r>
      </w:hyperlink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 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【今傳媒/記者李祖東報導】</w:t>
      </w: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br/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輔英科大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二十九日舉辦「輔英67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‧健康共好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」六十七週年校慶，以校慶典禮及校友感恩餐會雙主軸，為全國第一所婦嬰高級助產職業學校蛻變成今日的「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護理界南霸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天」賀壽。張可立董事長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矢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跨域、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永續」四大教學創新主軸，師生在新世代必能「從從容容、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游刃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有餘。」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張可立董事長致詞表示，學校草創篳路藍縷，以有限資源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擘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讓輔英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在學術、教學與產學合作上屢獲佳績，校友們更是在各領域發光發熱，同時不忘以實際行動回饋母校，令他十分感激與欣慰。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lastRenderedPageBreak/>
        <w:t>張可立指出，展望未來，雖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逢少子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張董事長言重心長期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勉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同學們，不僅要學習專業知識，更要具備合作精神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與跨域整合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能力，勇於承擔社會責任，開創更美好的未來。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林惠賢校長指出，四年前扛下董事會賦予的重擔，她以如履薄冰的心情，兢兢業業，唯恐有負所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託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，所幸師生爭氣，被《遠見雜誌》評為「學術成就進步前十大學校」，並在「2025企業最愛大學生」調查中，醫護專業排名南部第一。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/>
          <w:noProof/>
          <w:color w:val="000000"/>
          <w:spacing w:val="15"/>
          <w:kern w:val="0"/>
          <w:sz w:val="27"/>
          <w:szCs w:val="27"/>
        </w:rPr>
        <w:lastRenderedPageBreak/>
        <w:drawing>
          <wp:inline distT="0" distB="0" distL="0" distR="0">
            <wp:extent cx="7620000" cy="3905250"/>
            <wp:effectExtent l="0" t="0" r="0" b="0"/>
            <wp:docPr id="2" name="圖片 2" descr="https://focusnews.com.tw/wp-content/uploads/2025/11/780329-800x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11/780329-800x4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林惠賢說，「ABC」人工智慧、大數據分析、雲端運算，是她治校理念的核心策略，如今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輔英科大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在智慧照顧、精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準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健康和智慧廠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務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三大領域已深具特色。在師生共同努力下，護理師、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醫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檢師、物理治療師、營養師等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國考通過率均遠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高於全國平均。學生就業升學率達約百分之九十二，在國內各大學中名列前茅。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林惠賢以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最近爆紅的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金句「從從容容、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游刃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有餘」勉勵師生穩健前行，積累知識、能力和智慧，必能一生無憂。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lastRenderedPageBreak/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校慶典禮、校友返校日暨感恩餐會於中正堂舉行，中正堂穿堂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設有線上藝文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展作品、輔英附設醫院護理師招募攤位、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送子鳥玩偶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穿梭全場超吸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睛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，境外生表演，樂齡大學校友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隨桌服務暖心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，校友企業大雄廚房與保健營養系合作推出小點心品味，主辦單位還精心安排樂齡大學校友高歌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張鵬圖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創辦人生前最喜歡的「綠島小夜曲」，令全場動容。群英會館安排「吃喝玩樂群英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匯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」二天一夜活動，慈母湖環湖道路則舉辦園遊會市集，校園洋溢歡樂氣氛。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全校運動大會於體育館登場，會中表揚大專校院一一三學年度五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人制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一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金一銀三銅選手、運動之星。運動會有競技亦有趣味，競賽嘉年華（人工投籃機、羽球許願池、飛鏢神射手、壘球九宮格、抱石體驗），樂齡大學、幼兒園、熱舞社、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嘻哈文化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社、原YOUNG社、ROTC等輪番上台表演助興，熱鬧滾滾。</w:t>
      </w: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br/>
      </w: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lastRenderedPageBreak/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華宏新技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研發中心游承憲高級研究員、馬來西亞自家診所李翠蘭院長夫人、馬來西亞清平樂之家黃清慧經理等十人。</w:t>
      </w:r>
    </w:p>
    <w:p w:rsidR="004718DE" w:rsidRPr="004718DE" w:rsidRDefault="004718DE" w:rsidP="004718DE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另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，表揚捐資興學受獎人有海富國際漁業集團徐麗月董事長、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旭登長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照體系李麗珠執行長、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淇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譽電子科技許黃月華董事長、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旗勝科技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、義大醫院。榮獲一一四年度教育部捐資教育事業獎銀質獎有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輔英科大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附設醫院、徐麗月董事長。作為全國唯一設有附設醫院的科技大學，</w:t>
      </w:r>
      <w:proofErr w:type="gramStart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在少子化</w:t>
      </w:r>
      <w:proofErr w:type="gramEnd"/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衝擊下，校院合作成為學校最堅實的支柱，協助學校穩健前行、持續培育大健康人才。</w:t>
      </w:r>
    </w:p>
    <w:p w:rsidR="004718DE" w:rsidRPr="004718DE" w:rsidRDefault="004718DE" w:rsidP="004718DE">
      <w:pPr>
        <w:widowControl/>
        <w:shd w:val="clear" w:color="auto" w:fill="FFFFFF"/>
        <w:spacing w:before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4718DE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4718DE" w:rsidRDefault="008D36B3" w:rsidP="004718DE">
      <w:bookmarkStart w:id="0" w:name="_GoBack"/>
      <w:bookmarkEnd w:id="0"/>
    </w:p>
    <w:sectPr w:rsidR="008D36B3" w:rsidRPr="004718D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8DE"/>
    <w:rsid w:val="004718DE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E708D-FE53-4253-88EF-3B10447B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718D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718D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posted-on">
    <w:name w:val="posted-on"/>
    <w:basedOn w:val="a0"/>
    <w:rsid w:val="004718DE"/>
  </w:style>
  <w:style w:type="character" w:styleId="a3">
    <w:name w:val="Hyperlink"/>
    <w:basedOn w:val="a0"/>
    <w:uiPriority w:val="99"/>
    <w:semiHidden/>
    <w:unhideWhenUsed/>
    <w:rsid w:val="004718DE"/>
    <w:rPr>
      <w:color w:val="0000FF"/>
      <w:u w:val="single"/>
    </w:rPr>
  </w:style>
  <w:style w:type="character" w:customStyle="1" w:styleId="by-author">
    <w:name w:val="by-author"/>
    <w:basedOn w:val="a0"/>
    <w:rsid w:val="004718DE"/>
  </w:style>
  <w:style w:type="character" w:customStyle="1" w:styleId="author">
    <w:name w:val="author"/>
    <w:basedOn w:val="a0"/>
    <w:rsid w:val="004718DE"/>
  </w:style>
  <w:style w:type="character" w:customStyle="1" w:styleId="cat-links">
    <w:name w:val="cat-links"/>
    <w:basedOn w:val="a0"/>
    <w:rsid w:val="004718DE"/>
  </w:style>
  <w:style w:type="paragraph" w:styleId="Web">
    <w:name w:val="Normal (Web)"/>
    <w:basedOn w:val="a"/>
    <w:uiPriority w:val="99"/>
    <w:semiHidden/>
    <w:unhideWhenUsed/>
    <w:rsid w:val="004718D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025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48116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ketersgo.com/category/media-collaboration/focusnew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cusnews.com.tw/2025/11/678097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rketersgo.com/media-collaboration/202511/%e8%bc%94%e8%8b%b167%e5%b9%b4%e6%a0%a1%e6%85%b6-%e6%a0%a1%e5%8f%8b%e5%8a%9b-x-%e4%bc%81%e6%a5%ad%e5%8a%9b-x-%e6%a0%a1%e9%99%a2%e5%90%88%e4%bd%9c%e6%88%90%e6%9c%80%e5%a4%a7%e6%94%af%e6%9f%b1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3.jpeg"/><Relationship Id="rId4" Type="http://schemas.openxmlformats.org/officeDocument/2006/relationships/image" Target="media/image1.png"/><Relationship Id="rId9" Type="http://schemas.openxmlformats.org/officeDocument/2006/relationships/hyperlink" Target="https://www.marketersgo.com/category/media-collaboration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2025-12-16T02:41:00Z</dcterms:created>
  <dcterms:modified xsi:type="dcterms:W3CDTF">2025-12-16T02:46:00Z</dcterms:modified>
</cp:coreProperties>
</file>